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F5" w:rsidRDefault="00376BF5" w:rsidP="00376BF5"/>
    <w:p w:rsidR="001A3801" w:rsidRDefault="00376BF5" w:rsidP="00376BF5">
      <w:r w:rsidRPr="00376BF5">
        <w:rPr>
          <w:noProof/>
          <w:lang w:eastAsia="pl-PL"/>
        </w:rPr>
        <w:drawing>
          <wp:inline distT="0" distB="0" distL="0" distR="0">
            <wp:extent cx="1384062" cy="447675"/>
            <wp:effectExtent l="0" t="0" r="698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017" cy="45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</w:p>
    <w:p w:rsidR="00376BF5" w:rsidRDefault="00376BF5" w:rsidP="001A3801">
      <w:pPr>
        <w:jc w:val="center"/>
      </w:pP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 xml:space="preserve">OBJAŚNIENIA DO PRIORYTETÓW WYDATKOWANIA </w:t>
      </w:r>
      <w:r w:rsidR="000C6579">
        <w:rPr>
          <w:rFonts w:ascii="Times New Roman" w:hAnsi="Times New Roman" w:cs="Times New Roman"/>
          <w:b/>
          <w:i/>
          <w:sz w:val="24"/>
          <w:szCs w:val="24"/>
        </w:rPr>
        <w:t>ŚRODKÓW REZERWY</w:t>
      </w: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>KRAJOWEGO FUNDUSZU SZKOLENIOWEGO W 202</w:t>
      </w:r>
      <w:r w:rsidR="00BC109D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F5122">
        <w:rPr>
          <w:rFonts w:ascii="Times New Roman" w:hAnsi="Times New Roman" w:cs="Times New Roman"/>
          <w:b/>
          <w:i/>
          <w:sz w:val="24"/>
          <w:szCs w:val="24"/>
        </w:rPr>
        <w:t xml:space="preserve"> ROKU.</w:t>
      </w:r>
    </w:p>
    <w:p w:rsidR="001A3801" w:rsidRPr="00DF5122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3801" w:rsidRDefault="001A3801" w:rsidP="001A38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5122">
        <w:rPr>
          <w:rFonts w:ascii="Times New Roman" w:hAnsi="Times New Roman" w:cs="Times New Roman"/>
          <w:b/>
          <w:i/>
          <w:sz w:val="24"/>
          <w:szCs w:val="24"/>
        </w:rPr>
        <w:t>PRIORYTETY WYDATKOWANIA</w:t>
      </w:r>
      <w:r w:rsidR="00A5137C">
        <w:rPr>
          <w:rFonts w:ascii="Times New Roman" w:hAnsi="Times New Roman" w:cs="Times New Roman"/>
          <w:b/>
          <w:i/>
          <w:sz w:val="24"/>
          <w:szCs w:val="24"/>
        </w:rPr>
        <w:t xml:space="preserve"> ŚRODKÓW REZERWY</w:t>
      </w:r>
      <w:r w:rsidRPr="00DF5122">
        <w:rPr>
          <w:rFonts w:ascii="Times New Roman" w:hAnsi="Times New Roman" w:cs="Times New Roman"/>
          <w:b/>
          <w:i/>
          <w:sz w:val="24"/>
          <w:szCs w:val="24"/>
        </w:rPr>
        <w:t xml:space="preserve"> KFS W ROKU 202</w:t>
      </w:r>
      <w:r w:rsidR="00BC109D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BC109D" w:rsidRDefault="00BC109D" w:rsidP="00BC109D">
      <w:pPr>
        <w:pStyle w:val="Akapitzlis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206">
        <w:rPr>
          <w:rFonts w:ascii="Times New Roman" w:hAnsi="Times New Roman" w:cs="Times New Roman"/>
          <w:sz w:val="24"/>
          <w:szCs w:val="24"/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A21206">
        <w:rPr>
          <w:rFonts w:ascii="Times New Roman" w:hAnsi="Times New Roman" w:cs="Times New Roman"/>
          <w:sz w:val="24"/>
          <w:szCs w:val="24"/>
        </w:rPr>
        <w:t>MRiPS</w:t>
      </w:r>
      <w:proofErr w:type="spellEnd"/>
      <w:r w:rsidRPr="00A21206">
        <w:rPr>
          <w:rFonts w:ascii="Times New Roman" w:hAnsi="Times New Roman" w:cs="Times New Roman"/>
          <w:sz w:val="24"/>
          <w:szCs w:val="24"/>
        </w:rPr>
        <w:t>;</w:t>
      </w:r>
    </w:p>
    <w:p w:rsidR="00BC109D" w:rsidRPr="00A21206" w:rsidRDefault="00BC109D" w:rsidP="00BC109D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C109D" w:rsidRDefault="00BC109D" w:rsidP="00BC109D">
      <w:pPr>
        <w:pStyle w:val="Akapitzlist"/>
        <w:numPr>
          <w:ilvl w:val="0"/>
          <w:numId w:val="8"/>
        </w:numPr>
        <w:tabs>
          <w:tab w:val="left" w:pos="567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21206">
        <w:rPr>
          <w:rFonts w:ascii="Times New Roman" w:hAnsi="Times New Roman" w:cs="Times New Roman"/>
          <w:sz w:val="24"/>
          <w:szCs w:val="24"/>
        </w:rPr>
        <w:t>Wsparcie kształcenia ustawicznego osób z orzeczonym stopniem niepełnosprawności;</w:t>
      </w:r>
    </w:p>
    <w:p w:rsidR="00BC109D" w:rsidRPr="00A21206" w:rsidRDefault="00BC109D" w:rsidP="00BC10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109D" w:rsidRPr="00A21206" w:rsidRDefault="00BC109D" w:rsidP="00BC109D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206">
        <w:rPr>
          <w:rFonts w:ascii="Times New Roman" w:hAnsi="Times New Roman" w:cs="Times New Roman"/>
          <w:sz w:val="24"/>
          <w:szCs w:val="24"/>
        </w:rPr>
        <w:t>Wsparcie kształcenia ustawicznego w obszarach/branżach kluczowych dla rozwoju powiatu/województwa wskazanych w dokumentach strategicznych/planach rozwoju;</w:t>
      </w:r>
    </w:p>
    <w:p w:rsidR="00BC109D" w:rsidRPr="00A21206" w:rsidRDefault="00BC109D" w:rsidP="00BC109D">
      <w:pPr>
        <w:pStyle w:val="Akapitzlist"/>
        <w:rPr>
          <w:sz w:val="24"/>
          <w:szCs w:val="24"/>
        </w:rPr>
      </w:pPr>
    </w:p>
    <w:p w:rsidR="00BC109D" w:rsidRDefault="00BC109D" w:rsidP="00BC109D">
      <w:pPr>
        <w:pStyle w:val="Akapitzlist"/>
        <w:numPr>
          <w:ilvl w:val="0"/>
          <w:numId w:val="8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206">
        <w:rPr>
          <w:rFonts w:ascii="Times New Roman" w:hAnsi="Times New Roman" w:cs="Times New Roman"/>
          <w:sz w:val="24"/>
          <w:szCs w:val="24"/>
        </w:rPr>
        <w:t xml:space="preserve">Wsparcie kształcenia ustawicznego instruktorów praktycznej nauki zawodu bądź osób mających zamiar podjęcia się tego zajęcia, opiekunów praktyk zawodowych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21206">
        <w:rPr>
          <w:rFonts w:ascii="Times New Roman" w:hAnsi="Times New Roman" w:cs="Times New Roman"/>
          <w:sz w:val="24"/>
          <w:szCs w:val="24"/>
        </w:rPr>
        <w:t>i opiekunów stażu uczniowskiego oraz szkoleń branżowych dla nauczycieli kształcenia zawodowego;</w:t>
      </w:r>
    </w:p>
    <w:p w:rsidR="00BC109D" w:rsidRPr="00A21206" w:rsidRDefault="00BC109D" w:rsidP="00BC109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109D" w:rsidRPr="00A21206" w:rsidRDefault="00BC109D" w:rsidP="00BC109D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21206">
        <w:rPr>
          <w:rFonts w:ascii="Times New Roman" w:hAnsi="Times New Roman" w:cs="Times New Roman"/>
          <w:sz w:val="24"/>
          <w:szCs w:val="24"/>
        </w:rPr>
        <w:t>Wsparcie kształcenia ustawicznego osób, które mogą udokumentować wykonywanie przez co najmniej 15 lat prac w szczególnych warunkach lub o szczególnym charakterze, a którym nie przysługuje prawo do emerytury pomostowej.</w:t>
      </w:r>
    </w:p>
    <w:p w:rsidR="001A3801" w:rsidRDefault="001A3801" w:rsidP="004315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90" w:rsidRDefault="00957090" w:rsidP="00370D2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D00C4" w:rsidRPr="003810DB" w:rsidRDefault="004315F2" w:rsidP="00370D2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C3355"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tego priorytetu środki KFS są </w:t>
      </w:r>
      <w:r w:rsidR="00251FBA"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>skierowan</w:t>
      </w:r>
      <w:r w:rsidR="00FC3355"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do </w:t>
      </w:r>
      <w:r w:rsidR="00370D29"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>podmiotów:</w:t>
      </w:r>
    </w:p>
    <w:p w:rsidR="00370D29" w:rsidRPr="003810DB" w:rsidRDefault="00370D29" w:rsidP="00370D2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CIS i KIS to jednostki prowadzone przez Jednostki samorządu terytorialnego, organizacje pozarządowe, podmioty kościelne lub spółdzielnie socjalne. </w:t>
      </w:r>
      <w:r w:rsidR="00240596"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>Centra i Kluby zatrudniają kadrę, która jest odpowiedzialna za reintegrację społ</w:t>
      </w:r>
      <w:r w:rsidR="00957090">
        <w:rPr>
          <w:rFonts w:ascii="Times New Roman" w:hAnsi="Times New Roman" w:cs="Times New Roman"/>
          <w:color w:val="000000" w:themeColor="text1"/>
          <w:sz w:val="24"/>
          <w:szCs w:val="24"/>
        </w:rPr>
        <w:t>eczną i zawodową uczestników.</w:t>
      </w:r>
    </w:p>
    <w:p w:rsidR="00240596" w:rsidRPr="003810DB" w:rsidRDefault="00240596" w:rsidP="00240596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Wojewoda, który przyznaje status CIS, prowadzi </w:t>
      </w:r>
      <w:r w:rsidR="00957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także </w:t>
      </w:r>
      <w:r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>rejestr CIS oraz KIS.</w:t>
      </w:r>
    </w:p>
    <w:p w:rsidR="00AC2EB7" w:rsidRPr="003810DB" w:rsidRDefault="00AC2EB7" w:rsidP="00240596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CIS może prowadzić działalność usługową, handlową bądź wytwórczą, a także działalność </w:t>
      </w:r>
      <w:r w:rsidR="00DF575B"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wytwórczą w rolnictwie. W Centrum zatrudnieni są pracownicy odpowiedzialni za prowadzenie danej działalności, pracownika socjalnego, </w:t>
      </w:r>
      <w:r w:rsidR="00EC067E"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>instruktorów zawodu oraz inne osoby prowadzące reintegrację społeczną i zawodową.</w:t>
      </w:r>
      <w:r w:rsidR="00DF575B"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40596" w:rsidRPr="003810DB" w:rsidRDefault="00EC067E" w:rsidP="00370D2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WTZ tworzone są przez fundacje, stowarzyszenia i inne podmioty, a działają w celu rehabilitacji społecznej i zawodowej osób niepełnosprawnych. WTZ działa na </w:t>
      </w:r>
      <w:r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podstawie zawartej z samorządem powiatu umowy regulującej warunki i wysokość dofinansowania kosztów utworzenia i działalności warsztatu ze środków PFRON. </w:t>
      </w:r>
    </w:p>
    <w:p w:rsidR="00EC067E" w:rsidRPr="003810DB" w:rsidRDefault="00EC067E" w:rsidP="00EC067E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>W WTZ zatrudnieni są instruktorzy terapii zajęciowej, psycholodzy, specjaliści do spraw rehabilitacji lub rewalidacji, pielęgniarki lub lekarze, instruktorzy zawodu, pracownicy socjalni, a także osoby niezbędne do funkcjonowania war</w:t>
      </w:r>
      <w:r w:rsidR="003810DB"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>sz</w:t>
      </w:r>
      <w:r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>tatu.</w:t>
      </w:r>
    </w:p>
    <w:p w:rsidR="00D9029F" w:rsidRDefault="003810DB" w:rsidP="00370D2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1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Przedsiębiorstwa społeczne </w:t>
      </w:r>
      <w:r w:rsidR="00D90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wpisane do wykazu przedsiębiorstw społecznych, który prowadzony jest przez </w:t>
      </w:r>
      <w:proofErr w:type="spellStart"/>
      <w:r w:rsidR="00D9029F">
        <w:rPr>
          <w:rFonts w:ascii="Times New Roman" w:hAnsi="Times New Roman" w:cs="Times New Roman"/>
          <w:color w:val="000000" w:themeColor="text1"/>
          <w:sz w:val="24"/>
          <w:szCs w:val="24"/>
        </w:rPr>
        <w:t>MRiPS</w:t>
      </w:r>
      <w:proofErr w:type="spellEnd"/>
      <w:r w:rsidR="00D90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systemie Rejestr Jednostek Pomocy Społecznej pod adresem </w:t>
      </w:r>
      <w:hyperlink r:id="rId7" w:history="1">
        <w:r w:rsidR="00D9029F" w:rsidRPr="00C8458F">
          <w:rPr>
            <w:rStyle w:val="Hipercze"/>
            <w:rFonts w:ascii="Times New Roman" w:hAnsi="Times New Roman" w:cs="Times New Roman"/>
            <w:sz w:val="24"/>
            <w:szCs w:val="24"/>
          </w:rPr>
          <w:t>https://rjps.mpips.gov.pl/RJPS/RU/start.do?id_menu=59</w:t>
        </w:r>
      </w:hyperlink>
      <w:r w:rsidR="00D90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9029F" w:rsidRDefault="00D9029F" w:rsidP="00D9029F">
      <w:pPr>
        <w:pStyle w:val="Akapitzlist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Przedsiębiorstwom społecznym Wojewoda nadaje status poprzez wydanie decyzji administracyjnej, po wcześniejszej dokładnej weryfikacji spełnienia przez wni</w:t>
      </w:r>
      <w:r w:rsidR="00F064B4">
        <w:rPr>
          <w:rFonts w:ascii="Times New Roman" w:hAnsi="Times New Roman" w:cs="Times New Roman"/>
          <w:color w:val="000000" w:themeColor="text1"/>
          <w:sz w:val="24"/>
          <w:szCs w:val="24"/>
        </w:rPr>
        <w:t>oskujący podmiot warunków określonych w ustawie o ekonomii społecznej. Status przedsiębiorstwa społecznego mogą uzyskać m.in. spółdzielnie socjalne, spółki non – profit, organizacje pozarządowe oraz kościelne osoby prawne.</w:t>
      </w:r>
    </w:p>
    <w:p w:rsidR="00F064B4" w:rsidRPr="00957090" w:rsidRDefault="00F064B4" w:rsidP="00370D2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0">
        <w:rPr>
          <w:rFonts w:ascii="Times New Roman" w:hAnsi="Times New Roman" w:cs="Times New Roman"/>
          <w:sz w:val="24"/>
          <w:szCs w:val="24"/>
        </w:rPr>
        <w:t xml:space="preserve">Spółdzielnie socjalne </w:t>
      </w:r>
      <w:r w:rsidR="00957090" w:rsidRPr="00957090">
        <w:rPr>
          <w:rFonts w:ascii="Times New Roman" w:hAnsi="Times New Roman" w:cs="Times New Roman"/>
          <w:sz w:val="24"/>
          <w:szCs w:val="24"/>
        </w:rPr>
        <w:t xml:space="preserve">wpisane są do Krajowego Rejestru Sądowego. Niektóre spółdzielnie socjalne mogą uzyskać status przedsiębiorstwa społecznego, a ich uprawnienia można potwierdzić na podstawie listy przedsiębiorstw społecznych. </w:t>
      </w:r>
    </w:p>
    <w:p w:rsidR="00F064B4" w:rsidRDefault="00F064B4" w:rsidP="00370D29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Zakłady aktywności zawodowej to podmioty tworzone przez gminę, powiat, stowarzyszenie oraz fundację, lub inną organizację społeczną. A decyzję o przyznaniu statusu wydaje Wojewoda. </w:t>
      </w:r>
    </w:p>
    <w:p w:rsidR="00F064B4" w:rsidRDefault="00F064B4" w:rsidP="007D00C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315F2" w:rsidRDefault="004315F2" w:rsidP="007D00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Priorytet 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D00C4">
        <w:rPr>
          <w:rFonts w:ascii="Times New Roman" w:hAnsi="Times New Roman" w:cs="Times New Roman"/>
          <w:sz w:val="24"/>
          <w:szCs w:val="24"/>
        </w:rPr>
        <w:t xml:space="preserve">wnioskodawca składający wniosek o środki powinien udowodnić posiadanie przez kandydata na szkolenie orzeczenia o niepełnosprawności, </w:t>
      </w:r>
      <w:proofErr w:type="spellStart"/>
      <w:r w:rsidR="007D00C4">
        <w:rPr>
          <w:rFonts w:ascii="Times New Roman" w:hAnsi="Times New Roman" w:cs="Times New Roman"/>
          <w:sz w:val="24"/>
          <w:szCs w:val="24"/>
        </w:rPr>
        <w:t>tzn</w:t>
      </w:r>
      <w:proofErr w:type="spellEnd"/>
      <w:r w:rsidR="007D00C4">
        <w:rPr>
          <w:rFonts w:ascii="Times New Roman" w:hAnsi="Times New Roman" w:cs="Times New Roman"/>
          <w:sz w:val="24"/>
          <w:szCs w:val="24"/>
        </w:rPr>
        <w:t xml:space="preserve"> przedstawić orzeczenie </w:t>
      </w:r>
      <w:r w:rsidR="007D00C4">
        <w:rPr>
          <w:rFonts w:ascii="Times New Roman" w:hAnsi="Times New Roman" w:cs="Times New Roman"/>
          <w:sz w:val="24"/>
          <w:szCs w:val="24"/>
        </w:rPr>
        <w:br/>
        <w:t xml:space="preserve">o niepełnosprawności kandydata na szkolnie lub oświadczenie o posiadaniu takiego orzeczenia. </w:t>
      </w:r>
      <w:r w:rsidR="00251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0C4" w:rsidRDefault="007D00C4" w:rsidP="007D00C4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uzasadnieniu należy wykazać potrzebę nabycia umiejętności.</w:t>
      </w:r>
    </w:p>
    <w:p w:rsidR="00213C6A" w:rsidRDefault="00E436F4" w:rsidP="00086C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F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Priorytet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13C6A">
        <w:rPr>
          <w:rFonts w:ascii="Times New Roman" w:hAnsi="Times New Roman" w:cs="Times New Roman"/>
          <w:sz w:val="24"/>
          <w:szCs w:val="24"/>
        </w:rPr>
        <w:t>obejmuje wsparcie kształcenia ustawicznego w następujących obszarach:</w:t>
      </w:r>
    </w:p>
    <w:p w:rsidR="00213C6A" w:rsidRPr="00213C6A" w:rsidRDefault="00213C6A" w:rsidP="00213C6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213C6A">
        <w:rPr>
          <w:rFonts w:ascii="Times New Roman" w:hAnsi="Times New Roman" w:cs="Times New Roman"/>
          <w:sz w:val="24"/>
          <w:szCs w:val="24"/>
        </w:rPr>
        <w:t>aawansowana gospodarka wiedzy i innowacji,</w:t>
      </w:r>
      <w:r>
        <w:rPr>
          <w:rFonts w:ascii="Times New Roman" w:hAnsi="Times New Roman" w:cs="Times New Roman"/>
          <w:sz w:val="24"/>
          <w:szCs w:val="24"/>
        </w:rPr>
        <w:t xml:space="preserve"> realizowana poprzez rozwój nowoczesnych technologii na rzecz inteligentnych specjalizacji regionalnych, poprzez rozwój nowoczesnej gospodarki energetycznej;</w:t>
      </w:r>
    </w:p>
    <w:p w:rsidR="00213C6A" w:rsidRPr="0070361E" w:rsidRDefault="00213C6A" w:rsidP="00213C6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zintegrowane środowisko przedsiębiorczości dla rozwoju </w:t>
      </w:r>
      <w:r w:rsidR="0070361E">
        <w:rPr>
          <w:rFonts w:ascii="Times New Roman" w:hAnsi="Times New Roman" w:cs="Times New Roman"/>
          <w:sz w:val="24"/>
          <w:szCs w:val="24"/>
        </w:rPr>
        <w:t xml:space="preserve">gospodarki, realizowane poprzez kształtowanie innowacyjnego środowiska przedsiębiorczości i powiązań sieciowych, rozwój </w:t>
      </w:r>
      <w:r w:rsidR="006B2DE1">
        <w:rPr>
          <w:rFonts w:ascii="Times New Roman" w:hAnsi="Times New Roman" w:cs="Times New Roman"/>
          <w:sz w:val="24"/>
          <w:szCs w:val="24"/>
        </w:rPr>
        <w:t>m</w:t>
      </w:r>
      <w:r w:rsidR="0070361E">
        <w:rPr>
          <w:rFonts w:ascii="Times New Roman" w:hAnsi="Times New Roman" w:cs="Times New Roman"/>
          <w:sz w:val="24"/>
          <w:szCs w:val="24"/>
        </w:rPr>
        <w:t>ałych i średnich przedsiębiorstw i sektora rolnego;</w:t>
      </w:r>
    </w:p>
    <w:p w:rsidR="0070361E" w:rsidRPr="006B2DE1" w:rsidRDefault="006B2DE1" w:rsidP="00213C6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wysoki standard i dostęp do usług publicznych, poprzez rozwój usług i poprawę dostępu do sektora edukacji, rozwój usług i poprawę do sektora ochrony zdrowia, pomocy społecznej oraz pieczy zastępczej, rozwój usług i poprawę dostępu do sektora kultury, sportu, turystyki i rekreacji, rozwój cyfryzacji i usług cyfrowych w sektorze publicznym;</w:t>
      </w:r>
    </w:p>
    <w:p w:rsidR="006B2DE1" w:rsidRPr="00213C6A" w:rsidRDefault="006B2DE1" w:rsidP="00213C6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wysoka jakość i dostępność infrastruktury transportowej i technicznej, poprzez wzmocnienie i rozwój systemów transportowych i teleinformatycznych, wzmocnienie </w:t>
      </w:r>
      <w:r w:rsidR="006C6B1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ro</w:t>
      </w:r>
      <w:r w:rsidR="006C6B1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wój </w:t>
      </w:r>
      <w:r w:rsidR="006C6B19">
        <w:rPr>
          <w:rFonts w:ascii="Times New Roman" w:hAnsi="Times New Roman" w:cs="Times New Roman"/>
          <w:sz w:val="24"/>
          <w:szCs w:val="24"/>
        </w:rPr>
        <w:t>systemów infrastruktury technicznej.</w:t>
      </w:r>
    </w:p>
    <w:p w:rsidR="008640FF" w:rsidRDefault="00B055F9" w:rsidP="008640F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D4F6C">
        <w:rPr>
          <w:rFonts w:ascii="Times New Roman" w:hAnsi="Times New Roman" w:cs="Times New Roman"/>
          <w:color w:val="000000" w:themeColor="text1"/>
          <w:sz w:val="24"/>
          <w:szCs w:val="24"/>
        </w:rPr>
        <w:t>Wybrane obszary określ</w:t>
      </w:r>
      <w:r w:rsidR="00902E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zostały </w:t>
      </w:r>
      <w:r w:rsidR="00FD4F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</w:t>
      </w:r>
      <w:r w:rsidR="00EE77C8">
        <w:rPr>
          <w:rFonts w:ascii="Times New Roman" w:hAnsi="Times New Roman" w:cs="Times New Roman"/>
          <w:color w:val="000000" w:themeColor="text1"/>
          <w:sz w:val="24"/>
          <w:szCs w:val="24"/>
        </w:rPr>
        <w:t>„Kierunków i zadań rozwojowych dla Powiatu Łęczyckiego na lata 2016 – 2026”</w:t>
      </w:r>
      <w:r w:rsidR="00FD4F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7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Szczegółow</w:t>
      </w:r>
      <w:r w:rsidR="00D931F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7C7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0FF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8640FF" w:rsidRPr="00864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Kierunki i zadania rozwojowe dla Powiatu Łęczyckiego na lata 2016 </w:t>
      </w:r>
      <w:r w:rsidR="008640F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640FF" w:rsidRPr="008640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2026</w:t>
      </w:r>
      <w:r w:rsidR="008640F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D93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7B56">
        <w:rPr>
          <w:rFonts w:ascii="Times New Roman" w:hAnsi="Times New Roman" w:cs="Times New Roman"/>
          <w:color w:val="000000" w:themeColor="text1"/>
          <w:sz w:val="24"/>
          <w:szCs w:val="24"/>
        </w:rPr>
        <w:t>są dostępne na stronie internetowej Starostwa Powiatowego w Łęczycy:</w:t>
      </w:r>
      <w:bookmarkStart w:id="0" w:name="_GoBack"/>
      <w:bookmarkEnd w:id="0"/>
    </w:p>
    <w:p w:rsidR="008640FF" w:rsidRDefault="008640FF" w:rsidP="008640F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3C3714">
          <w:rPr>
            <w:rStyle w:val="Hipercze"/>
            <w:rFonts w:ascii="Times New Roman" w:hAnsi="Times New Roman" w:cs="Times New Roman"/>
            <w:sz w:val="24"/>
            <w:szCs w:val="24"/>
          </w:rPr>
          <w:t>http://www.leczycki.pl/asp/pliki/PDF/20160915_zadaniarozwojowe.pdf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640FF" w:rsidRDefault="008640FF" w:rsidP="008640F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66B0" w:rsidRDefault="00FD4F6C" w:rsidP="00B055F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Priorytet 4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w ramach tego priorytetu będą mogły zostać sfinansowane szkolenia branżowe nauczycieli teoretycznych przedmiotów zawodowych i nauczycieli praktycznej nauki zawodu zatrudnionych w publicznych szkołach, które  prowadzą kształcenia zawodowe oraz </w:t>
      </w:r>
      <w:r w:rsidR="00EA55D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publicznych placówkach kształcenia ustawicznego</w:t>
      </w:r>
      <w:r w:rsidR="00EA55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 publicznych centrach kształcenia zawodowego, prowadzonych przez jednostki samorządu terytorialnego oraz osoby fizyczne </w:t>
      </w:r>
      <w:r w:rsidR="00EA55D1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osoby prawne niebędące jednostkami samorządu terytorialnego.</w:t>
      </w:r>
      <w:r w:rsidR="00B055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055F9" w:rsidRDefault="00B055F9" w:rsidP="00B055F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Z priorytetu mogą skorzystać osoby, którym powierzono obowiązki instruktorów praktycznej nauki zawodu bądź deklarujący chęć podjęcia się takiego zajęcia, opiekunów praktyk zawodowych i opiekunów stażu uczniowskiego. Grupę tę stanowią pracownicy lub pracodawcy podmiotów przyjmujących uczniów na staż bądź osoby prowadzące indywidualne gospodarstwa rolne. </w:t>
      </w:r>
    </w:p>
    <w:p w:rsidR="005A5179" w:rsidRDefault="00B055F9" w:rsidP="00B055F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Staż uczniowski, zgodnie z art. 121a ust. 1 i ust. 21 ustawy Prawo oświatowe z dnia 14 grudnia 2016 r.</w:t>
      </w:r>
      <w:r w:rsidR="00D63B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formułuje jako staż w rzeczywistych warunkach pracy, celem ułatwienia uzyskiwania doświadczenia oraz nabywania umiejętności praktycznych niezbędnych do wykonywania pracy w zawodzie, w którym się kształcą – mogą w okresie nauki odbywać uczniowie technikum i uczniowie branżowej szkoły I stopnia niebędącymi młodocianymi pracownikami. </w:t>
      </w:r>
      <w:r w:rsidR="005A51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Opiekunem ucznia odbywającego staż uczniowski jest wyznaczony przez podmiot przyjmujący na staż opiekun stażu uczniowskiego. </w:t>
      </w:r>
    </w:p>
    <w:p w:rsidR="00B055F9" w:rsidRDefault="005A5179" w:rsidP="00B055F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94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Według Rozporządzenia MEN z 22 lutego 2019 roku w sprawie praktycznej nauki zawodu w § 1 ust. 1 praktyki zawodowe organizowane u pracodawców lub indywidualnych gospodarstwach rolnych odbywają się pod kierunkiem opiekunów praktyk zawodowych, którymi są pracodawcy lub wyznaczeni przez nich pracownicy bądź osoby prowadzące indywidualne gospodarstwa rolne. </w:t>
      </w:r>
    </w:p>
    <w:p w:rsidR="00A94E9C" w:rsidRDefault="00A94E9C" w:rsidP="00B055F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4E9C" w:rsidRPr="00A94E9C" w:rsidRDefault="00A94E9C" w:rsidP="00B055F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Priorytet 5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skierowany do osób pracujących w warunkach niszczących zdrowie,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a w szczególności dofinansowaniem powinny zostać osoby, które nie posiadają prawa do emerytury pomostowej.  </w:t>
      </w:r>
    </w:p>
    <w:sectPr w:rsidR="00A94E9C" w:rsidRPr="00A94E9C" w:rsidSect="004315F2">
      <w:pgSz w:w="11906" w:h="16838"/>
      <w:pgMar w:top="720" w:right="1558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09F3"/>
    <w:multiLevelType w:val="hybridMultilevel"/>
    <w:tmpl w:val="DD9C35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0AEF"/>
    <w:multiLevelType w:val="hybridMultilevel"/>
    <w:tmpl w:val="2AC4E8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052AC"/>
    <w:multiLevelType w:val="hybridMultilevel"/>
    <w:tmpl w:val="02C21B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B7053"/>
    <w:multiLevelType w:val="hybridMultilevel"/>
    <w:tmpl w:val="6896D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4C49"/>
    <w:multiLevelType w:val="hybridMultilevel"/>
    <w:tmpl w:val="D708C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40BB6"/>
    <w:multiLevelType w:val="hybridMultilevel"/>
    <w:tmpl w:val="DF24F33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2F557C2"/>
    <w:multiLevelType w:val="hybridMultilevel"/>
    <w:tmpl w:val="83B2A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E0004"/>
    <w:multiLevelType w:val="hybridMultilevel"/>
    <w:tmpl w:val="7082B0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C3333C"/>
    <w:multiLevelType w:val="hybridMultilevel"/>
    <w:tmpl w:val="7E249B1C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914367D"/>
    <w:multiLevelType w:val="hybridMultilevel"/>
    <w:tmpl w:val="12D4C958"/>
    <w:lvl w:ilvl="0" w:tplc="90A8E7C4">
      <w:start w:val="1"/>
      <w:numFmt w:val="decimal"/>
      <w:lvlText w:val="%1."/>
      <w:lvlJc w:val="left"/>
      <w:pPr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16"/>
    <w:rsid w:val="00010661"/>
    <w:rsid w:val="000279C7"/>
    <w:rsid w:val="0003253C"/>
    <w:rsid w:val="00067645"/>
    <w:rsid w:val="00086CE6"/>
    <w:rsid w:val="000C6579"/>
    <w:rsid w:val="000F57C3"/>
    <w:rsid w:val="001307A5"/>
    <w:rsid w:val="00146485"/>
    <w:rsid w:val="0015036A"/>
    <w:rsid w:val="001A3801"/>
    <w:rsid w:val="001D7797"/>
    <w:rsid w:val="001E548F"/>
    <w:rsid w:val="00213C6A"/>
    <w:rsid w:val="00240596"/>
    <w:rsid w:val="00251FBA"/>
    <w:rsid w:val="0029015E"/>
    <w:rsid w:val="002C5A47"/>
    <w:rsid w:val="00312A72"/>
    <w:rsid w:val="00370D29"/>
    <w:rsid w:val="00376BF5"/>
    <w:rsid w:val="003810DB"/>
    <w:rsid w:val="00391E1B"/>
    <w:rsid w:val="003B1654"/>
    <w:rsid w:val="003F79D7"/>
    <w:rsid w:val="00427F35"/>
    <w:rsid w:val="004315F2"/>
    <w:rsid w:val="004D1120"/>
    <w:rsid w:val="0052671C"/>
    <w:rsid w:val="00595DD4"/>
    <w:rsid w:val="005A5179"/>
    <w:rsid w:val="005D66CA"/>
    <w:rsid w:val="006B2DE1"/>
    <w:rsid w:val="006C6B19"/>
    <w:rsid w:val="0070361E"/>
    <w:rsid w:val="00732AD8"/>
    <w:rsid w:val="007C779D"/>
    <w:rsid w:val="007D00C4"/>
    <w:rsid w:val="00803D1E"/>
    <w:rsid w:val="00826DF4"/>
    <w:rsid w:val="00856012"/>
    <w:rsid w:val="0085606E"/>
    <w:rsid w:val="008640FF"/>
    <w:rsid w:val="00867B56"/>
    <w:rsid w:val="008B6316"/>
    <w:rsid w:val="008D3A19"/>
    <w:rsid w:val="00902E54"/>
    <w:rsid w:val="00920127"/>
    <w:rsid w:val="00957090"/>
    <w:rsid w:val="009D6387"/>
    <w:rsid w:val="00A5137C"/>
    <w:rsid w:val="00A94504"/>
    <w:rsid w:val="00A94E9C"/>
    <w:rsid w:val="00AC2EB7"/>
    <w:rsid w:val="00B04EDD"/>
    <w:rsid w:val="00B055F9"/>
    <w:rsid w:val="00BC109D"/>
    <w:rsid w:val="00BC6975"/>
    <w:rsid w:val="00C34690"/>
    <w:rsid w:val="00C50556"/>
    <w:rsid w:val="00CE19C1"/>
    <w:rsid w:val="00D63B18"/>
    <w:rsid w:val="00D7530D"/>
    <w:rsid w:val="00D9029F"/>
    <w:rsid w:val="00D931F6"/>
    <w:rsid w:val="00DA00A3"/>
    <w:rsid w:val="00DC451D"/>
    <w:rsid w:val="00DE6911"/>
    <w:rsid w:val="00DF5122"/>
    <w:rsid w:val="00DF575B"/>
    <w:rsid w:val="00E26F55"/>
    <w:rsid w:val="00E436F4"/>
    <w:rsid w:val="00E47319"/>
    <w:rsid w:val="00EA55D1"/>
    <w:rsid w:val="00EB0B42"/>
    <w:rsid w:val="00EC067E"/>
    <w:rsid w:val="00EC5A18"/>
    <w:rsid w:val="00EE77C8"/>
    <w:rsid w:val="00F064B4"/>
    <w:rsid w:val="00F122B5"/>
    <w:rsid w:val="00F42D26"/>
    <w:rsid w:val="00F466B0"/>
    <w:rsid w:val="00FC3355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05C0A-8EC9-4DB7-A71D-635B97C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B6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7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797"/>
    <w:rPr>
      <w:rFonts w:ascii="Segoe U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85606E"/>
  </w:style>
  <w:style w:type="paragraph" w:styleId="Akapitzlist">
    <w:name w:val="List Paragraph"/>
    <w:basedOn w:val="Normalny"/>
    <w:uiPriority w:val="34"/>
    <w:qFormat/>
    <w:rsid w:val="00DF5122"/>
    <w:pPr>
      <w:ind w:left="720"/>
      <w:contextualSpacing/>
    </w:pPr>
  </w:style>
  <w:style w:type="paragraph" w:customStyle="1" w:styleId="Default">
    <w:name w:val="Default"/>
    <w:rsid w:val="00B04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325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czycki.pl/asp/pliki/PDF/20160915_zadaniarozwojowe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jps.mpips.gov.pl/RJPS/RU/start.do?id_menu=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7D56-E6EB-4D29-A3FB-DAC29D71A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36</cp:revision>
  <cp:lastPrinted>2022-01-27T09:15:00Z</cp:lastPrinted>
  <dcterms:created xsi:type="dcterms:W3CDTF">2017-02-21T13:50:00Z</dcterms:created>
  <dcterms:modified xsi:type="dcterms:W3CDTF">2023-05-05T12:32:00Z</dcterms:modified>
</cp:coreProperties>
</file>