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9D64" w14:textId="3EB8AB7B" w:rsidR="00C47303" w:rsidRDefault="00C47303" w:rsidP="00F304BE">
      <w:pPr>
        <w:spacing w:before="240" w:line="360" w:lineRule="auto"/>
        <w:ind w:right="83"/>
        <w:jc w:val="both"/>
        <w:rPr>
          <w:rFonts w:cs="Calibri"/>
          <w:b/>
        </w:rPr>
      </w:pPr>
    </w:p>
    <w:p w14:paraId="70D848DD" w14:textId="77777777" w:rsidR="00F304BE" w:rsidRPr="00F304BE" w:rsidRDefault="00F304BE" w:rsidP="00F304BE">
      <w:pPr>
        <w:pStyle w:val="Bezodstpw"/>
        <w:jc w:val="center"/>
        <w:rPr>
          <w:b/>
          <w:bCs/>
          <w:sz w:val="28"/>
          <w:szCs w:val="28"/>
          <w:u w:val="single"/>
        </w:rPr>
      </w:pPr>
      <w:r w:rsidRPr="00F304BE">
        <w:rPr>
          <w:b/>
          <w:bCs/>
          <w:sz w:val="28"/>
          <w:szCs w:val="28"/>
          <w:u w:val="single"/>
        </w:rPr>
        <w:t>OŚWIADCZENIE</w:t>
      </w:r>
    </w:p>
    <w:p w14:paraId="347043CB" w14:textId="77777777" w:rsidR="00F304BE" w:rsidRPr="00F304BE" w:rsidRDefault="00F304BE" w:rsidP="00F304BE">
      <w:pPr>
        <w:pStyle w:val="Bezodstpw"/>
        <w:jc w:val="both"/>
      </w:pPr>
    </w:p>
    <w:p w14:paraId="51E57FD0" w14:textId="77777777" w:rsidR="00F304BE" w:rsidRPr="00F304BE" w:rsidRDefault="00F304BE" w:rsidP="00F304BE">
      <w:pPr>
        <w:pStyle w:val="Bezodstpw"/>
        <w:jc w:val="both"/>
      </w:pPr>
    </w:p>
    <w:p w14:paraId="6C6529D3" w14:textId="64F66B99" w:rsidR="00F304BE" w:rsidRPr="00F304BE" w:rsidRDefault="00F304BE" w:rsidP="00F304BE">
      <w:pPr>
        <w:pStyle w:val="Bezodstpw"/>
        <w:jc w:val="both"/>
      </w:pPr>
      <w:r w:rsidRPr="00F304BE">
        <w:t xml:space="preserve">W związku z USTAWĄ z dnia 13 kwietnia 2022 r. o szczególnych rozwiązaniach w zakresie przeciwdziałania wspieraniu agresji na Ukrainę oraz służących ochronie bezpieczeństwa narodowego (tekst jednolity Dz.U. z 2024 r, poz. 167 z późn.zm) </w:t>
      </w:r>
      <w:r w:rsidRPr="00F304BE">
        <w:rPr>
          <w:b/>
          <w:bCs/>
        </w:rPr>
        <w:t>oświadczam, że jestem/nie jestem*</w:t>
      </w:r>
      <w:r w:rsidRPr="00F304BE">
        <w:t xml:space="preserve"> wpisany na listę sankcyjną oraz </w:t>
      </w:r>
      <w:r w:rsidRPr="00F304BE">
        <w:rPr>
          <w:b/>
          <w:bCs/>
        </w:rPr>
        <w:t>jestem/ nie jestem*</w:t>
      </w:r>
      <w:r w:rsidRPr="00F304BE">
        <w:t xml:space="preserve"> związany/a z osobami lub podmiotami względem których stosowane są środki sankcyjne i które figurują na stosownych listach, zarówno unijnych, jak </w:t>
      </w:r>
      <w:r>
        <w:br/>
      </w:r>
      <w:r w:rsidRPr="00F304BE">
        <w:t>i krajowych</w:t>
      </w:r>
      <w:r w:rsidRPr="00F304BE">
        <w:rPr>
          <w:vertAlign w:val="superscript"/>
        </w:rPr>
        <w:footnoteReference w:id="1"/>
      </w:r>
      <w:r w:rsidRPr="00F304BE">
        <w:t>.</w:t>
      </w:r>
    </w:p>
    <w:p w14:paraId="000266A3" w14:textId="77777777" w:rsidR="00F304BE" w:rsidRPr="00F304BE" w:rsidRDefault="00F304BE" w:rsidP="00F304BE">
      <w:pPr>
        <w:pStyle w:val="Bezodstpw"/>
        <w:jc w:val="both"/>
      </w:pPr>
    </w:p>
    <w:p w14:paraId="77282CBD" w14:textId="2F0EC709" w:rsidR="00F304BE" w:rsidRPr="00F304BE" w:rsidRDefault="00F304BE" w:rsidP="00F304BE">
      <w:pPr>
        <w:pStyle w:val="Bezodstpw"/>
        <w:jc w:val="both"/>
      </w:pPr>
      <w:r w:rsidRPr="00F304BE">
        <w:t xml:space="preserve">Zobowiązuję się do niezwłocznego poinformowania Powiatowego Urzędu Pracy w Łęczycy o zmianie stanu faktycznego mając świadomość mojej ewentualnej odpowiedzialności w przypadku zaniedbania powołanego powyżej obowiązku.  </w:t>
      </w:r>
    </w:p>
    <w:p w14:paraId="5B495156" w14:textId="77777777" w:rsidR="00F304BE" w:rsidRPr="00F304BE" w:rsidRDefault="00F304BE" w:rsidP="00F304BE">
      <w:pPr>
        <w:pStyle w:val="Bezodstpw"/>
        <w:jc w:val="both"/>
      </w:pPr>
    </w:p>
    <w:p w14:paraId="26C22FA1" w14:textId="77777777" w:rsidR="00F304BE" w:rsidRPr="00F304BE" w:rsidRDefault="00F304BE" w:rsidP="00F304BE">
      <w:pPr>
        <w:pStyle w:val="Bezodstpw"/>
        <w:jc w:val="both"/>
      </w:pPr>
    </w:p>
    <w:p w14:paraId="02A9EFBC" w14:textId="77777777" w:rsidR="00F304BE" w:rsidRPr="00F304BE" w:rsidRDefault="00F304BE" w:rsidP="00F304BE">
      <w:pPr>
        <w:pStyle w:val="Bezodstpw"/>
        <w:jc w:val="both"/>
      </w:pPr>
      <w:r w:rsidRPr="00F304BE">
        <w:t>*niepotrzebne skreślić</w:t>
      </w:r>
    </w:p>
    <w:p w14:paraId="536C11DD" w14:textId="77777777" w:rsidR="00F304BE" w:rsidRDefault="00F304BE" w:rsidP="00F304BE">
      <w:pPr>
        <w:pStyle w:val="Bezodstpw"/>
        <w:jc w:val="both"/>
      </w:pPr>
    </w:p>
    <w:p w14:paraId="469EBB6A" w14:textId="77777777" w:rsidR="00F304BE" w:rsidRDefault="00F304BE" w:rsidP="00F304BE">
      <w:pPr>
        <w:pStyle w:val="Bezodstpw"/>
        <w:jc w:val="both"/>
      </w:pPr>
    </w:p>
    <w:p w14:paraId="61E2B2D4" w14:textId="77777777" w:rsidR="00F304BE" w:rsidRDefault="00F304BE" w:rsidP="00F304BE">
      <w:pPr>
        <w:pStyle w:val="Bezodstpw"/>
        <w:jc w:val="both"/>
      </w:pPr>
    </w:p>
    <w:p w14:paraId="4C5EB445" w14:textId="73DFD54E" w:rsidR="00F304BE" w:rsidRPr="00F304BE" w:rsidRDefault="00F304BE" w:rsidP="00F304BE">
      <w:pPr>
        <w:pStyle w:val="Bezodstpw"/>
        <w:ind w:left="4248" w:firstLine="708"/>
        <w:jc w:val="center"/>
      </w:pPr>
      <w:r w:rsidRPr="00F304BE">
        <w:t xml:space="preserve">…..………………………………………………………… </w:t>
      </w:r>
      <w:r w:rsidRPr="00F304BE">
        <w:rPr>
          <w:b/>
        </w:rPr>
        <w:t xml:space="preserve">                                                                                                                             </w:t>
      </w:r>
      <w:r>
        <w:rPr>
          <w:b/>
        </w:rPr>
        <w:br/>
        <w:t xml:space="preserve">             </w:t>
      </w:r>
      <w:r w:rsidRPr="00F304BE">
        <w:t>data, pieczątka i podpis Wnioskodawcy</w:t>
      </w:r>
    </w:p>
    <w:p w14:paraId="12145728" w14:textId="77777777" w:rsidR="00F304BE" w:rsidRDefault="00F304BE" w:rsidP="00F304BE">
      <w:pPr>
        <w:pStyle w:val="Bezodstpw"/>
      </w:pPr>
    </w:p>
    <w:p w14:paraId="43248DB6" w14:textId="77777777" w:rsidR="00F304BE" w:rsidRDefault="00F304BE" w:rsidP="00F304BE">
      <w:pPr>
        <w:pStyle w:val="Bezodstpw"/>
      </w:pPr>
    </w:p>
    <w:p w14:paraId="52AF11BF" w14:textId="77777777" w:rsidR="00F304BE" w:rsidRDefault="00F304BE" w:rsidP="00F304BE">
      <w:pPr>
        <w:pStyle w:val="Bezodstpw"/>
      </w:pPr>
    </w:p>
    <w:p w14:paraId="7C1AC55C" w14:textId="77777777" w:rsidR="00F304BE" w:rsidRDefault="00F304BE" w:rsidP="00F304BE">
      <w:pPr>
        <w:pStyle w:val="Bezodstpw"/>
      </w:pPr>
    </w:p>
    <w:p w14:paraId="1A7F5CA7" w14:textId="77777777" w:rsidR="00F304BE" w:rsidRDefault="00F304BE" w:rsidP="00F304BE">
      <w:pPr>
        <w:pStyle w:val="Bezodstpw"/>
      </w:pPr>
    </w:p>
    <w:p w14:paraId="0E89DA5C" w14:textId="77777777" w:rsidR="00F304BE" w:rsidRDefault="00F304BE" w:rsidP="00F304BE">
      <w:pPr>
        <w:pStyle w:val="Bezodstpw"/>
      </w:pPr>
    </w:p>
    <w:p w14:paraId="3B35FEC4" w14:textId="77777777" w:rsidR="00F304BE" w:rsidRDefault="00F304BE" w:rsidP="00F304BE">
      <w:pPr>
        <w:pStyle w:val="Bezodstpw"/>
      </w:pPr>
    </w:p>
    <w:p w14:paraId="19EAF8FD" w14:textId="77777777" w:rsidR="00F304BE" w:rsidRDefault="00F304BE" w:rsidP="00F304BE">
      <w:pPr>
        <w:pStyle w:val="Bezodstpw"/>
      </w:pPr>
    </w:p>
    <w:p w14:paraId="5DC86173" w14:textId="77777777" w:rsidR="00F304BE" w:rsidRDefault="00F304BE" w:rsidP="00F304BE">
      <w:pPr>
        <w:pStyle w:val="Bezodstpw"/>
      </w:pPr>
    </w:p>
    <w:p w14:paraId="5813BE36" w14:textId="77777777" w:rsidR="009C1E05" w:rsidRPr="00320988" w:rsidRDefault="009C1E05" w:rsidP="009C1E05">
      <w:pPr>
        <w:jc w:val="center"/>
        <w:rPr>
          <w:sz w:val="28"/>
          <w:szCs w:val="28"/>
        </w:rPr>
      </w:pPr>
      <w:r w:rsidRPr="00320988">
        <w:rPr>
          <w:rFonts w:asciiTheme="minorHAnsi" w:hAnsiTheme="minorHAnsi" w:cstheme="minorHAnsi"/>
          <w:b/>
          <w:sz w:val="28"/>
          <w:szCs w:val="28"/>
          <w:u w:val="single"/>
        </w:rPr>
        <w:t>WYPEŁNIA POWIATOWY URZAD PRACY W ŁĘCZYCY.</w:t>
      </w:r>
    </w:p>
    <w:p w14:paraId="0385253F" w14:textId="77777777" w:rsidR="00F304BE" w:rsidRDefault="00F304BE" w:rsidP="00F304BE">
      <w:pPr>
        <w:pStyle w:val="Bezodstpw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FA80BF8" w14:textId="7C661D23" w:rsidR="00F304BE" w:rsidRDefault="00F304BE" w:rsidP="00F304BE">
      <w:pPr>
        <w:pStyle w:val="Bezodstpw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F304BE">
        <w:rPr>
          <w:rFonts w:asciiTheme="minorHAnsi" w:hAnsiTheme="minorHAnsi" w:cstheme="minorHAnsi"/>
          <w:b/>
          <w:bCs/>
          <w:iCs/>
          <w:sz w:val="20"/>
          <w:szCs w:val="20"/>
        </w:rPr>
        <w:t>WERYFIKACJA WYSTĄPIENIA OKOLICZNOŚCI I PODSTAW DO ZAKAZU UDOSTĘPNIENIA FUNDUSZY, ŚRODKÓW FINANSOWYCH LUB ZASOBÓW GOSPODARCZYCH ORAZ UDZIELENIA WSPARCIA W ZWIĄZKU Z AGRESJĄ ROSJI WOBEC UKRAINY</w:t>
      </w:r>
      <w:r w:rsidR="00894139">
        <w:rPr>
          <w:rFonts w:asciiTheme="minorHAnsi" w:hAnsiTheme="minorHAnsi" w:cstheme="minorHAnsi"/>
          <w:b/>
          <w:bCs/>
          <w:iCs/>
          <w:sz w:val="20"/>
          <w:szCs w:val="20"/>
        </w:rPr>
        <w:t>.</w:t>
      </w:r>
    </w:p>
    <w:p w14:paraId="5988E975" w14:textId="77777777" w:rsidR="00894139" w:rsidRDefault="00894139" w:rsidP="00F304BE">
      <w:pPr>
        <w:pStyle w:val="Bezodstpw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7A730D7A" w14:textId="77777777" w:rsidR="00894139" w:rsidRDefault="00894139" w:rsidP="00F304BE">
      <w:pPr>
        <w:pStyle w:val="Bezodstpw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39144D98" w14:textId="68D4DCB6" w:rsidR="00894139" w:rsidRPr="00894139" w:rsidRDefault="00894139" w:rsidP="00894139">
      <w:pPr>
        <w:jc w:val="both"/>
        <w:rPr>
          <w:rFonts w:asciiTheme="minorHAnsi" w:hAnsiTheme="minorHAnsi" w:cstheme="minorHAnsi"/>
          <w:sz w:val="20"/>
          <w:szCs w:val="20"/>
        </w:rPr>
      </w:pPr>
      <w:r w:rsidRPr="00894139">
        <w:rPr>
          <w:rFonts w:asciiTheme="minorHAnsi" w:hAnsiTheme="minorHAnsi" w:cstheme="minorHAnsi"/>
          <w:sz w:val="20"/>
          <w:szCs w:val="20"/>
        </w:rPr>
        <w:t>W dniu  ………………………</w:t>
      </w:r>
      <w:r>
        <w:rPr>
          <w:rFonts w:asciiTheme="minorHAnsi" w:hAnsiTheme="minorHAnsi" w:cstheme="minorHAnsi"/>
          <w:sz w:val="20"/>
          <w:szCs w:val="20"/>
        </w:rPr>
        <w:t>…………..</w:t>
      </w:r>
      <w:r w:rsidRPr="00894139">
        <w:rPr>
          <w:rFonts w:asciiTheme="minorHAnsi" w:hAnsiTheme="minorHAnsi" w:cstheme="minorHAnsi"/>
          <w:sz w:val="20"/>
          <w:szCs w:val="20"/>
        </w:rPr>
        <w:t xml:space="preserve"> r.</w:t>
      </w:r>
      <w:r w:rsidRPr="008941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94139">
        <w:rPr>
          <w:rFonts w:asciiTheme="minorHAnsi" w:hAnsiTheme="minorHAnsi" w:cstheme="minorHAnsi"/>
          <w:sz w:val="20"/>
          <w:szCs w:val="20"/>
        </w:rPr>
        <w:t>przeprowadzona została weryfikacja podmiotu w zakresie zakazu </w:t>
      </w:r>
      <w:r w:rsidRPr="00894139">
        <w:rPr>
          <w:rFonts w:asciiTheme="minorHAnsi" w:hAnsiTheme="minorHAnsi" w:cstheme="minorHAnsi"/>
          <w:bCs/>
          <w:sz w:val="20"/>
          <w:szCs w:val="20"/>
        </w:rPr>
        <w:t>udostępnienia funduszy, środków finansowych lub zasobów gospodarczych oraz udzielenia wsparcia, w związku z agresją Federacji Rosyjskiej na Ukrainę.</w:t>
      </w:r>
    </w:p>
    <w:p w14:paraId="01820532" w14:textId="77777777" w:rsidR="00894139" w:rsidRPr="00894139" w:rsidRDefault="00894139" w:rsidP="00894139">
      <w:pPr>
        <w:spacing w:after="120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4139">
        <w:rPr>
          <w:rFonts w:asciiTheme="minorHAnsi" w:hAnsiTheme="minorHAnsi" w:cstheme="minorHAnsi"/>
          <w:b/>
          <w:bCs/>
          <w:sz w:val="20"/>
          <w:szCs w:val="20"/>
        </w:rPr>
        <w:t>Weryfikacja została przeprowadzona na podstawie analizy*:</w:t>
      </w:r>
    </w:p>
    <w:p w14:paraId="740DF766" w14:textId="6F9B1C7E" w:rsidR="00894139" w:rsidRPr="00894139" w:rsidRDefault="00894139" w:rsidP="00894139">
      <w:pPr>
        <w:spacing w:after="12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894139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8F10D" wp14:editId="341A4A24">
                <wp:simplePos x="0" y="0"/>
                <wp:positionH relativeFrom="column">
                  <wp:posOffset>111760</wp:posOffset>
                </wp:positionH>
                <wp:positionV relativeFrom="paragraph">
                  <wp:posOffset>19685</wp:posOffset>
                </wp:positionV>
                <wp:extent cx="247650" cy="241300"/>
                <wp:effectExtent l="6985" t="10160" r="12065" b="5715"/>
                <wp:wrapNone/>
                <wp:docPr id="1014790181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EDE87" id="Prostokąt 7" o:spid="_x0000_s1026" style="position:absolute;margin-left:8.8pt;margin-top:1.55pt;width:19.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"/>
            </w:pict>
          </mc:Fallback>
        </mc:AlternateContent>
      </w:r>
      <w:r w:rsidRPr="00894139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42E1B" wp14:editId="5681514B">
                <wp:simplePos x="0" y="0"/>
                <wp:positionH relativeFrom="column">
                  <wp:posOffset>111760</wp:posOffset>
                </wp:positionH>
                <wp:positionV relativeFrom="paragraph">
                  <wp:posOffset>558800</wp:posOffset>
                </wp:positionV>
                <wp:extent cx="247650" cy="241300"/>
                <wp:effectExtent l="6985" t="6350" r="12065" b="9525"/>
                <wp:wrapNone/>
                <wp:docPr id="1489178124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F5283" id="Prostokąt 6" o:spid="_x0000_s1026" style="position:absolute;margin-left:8.8pt;margin-top:44pt;width:19.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"/>
            </w:pict>
          </mc:Fallback>
        </mc:AlternateContent>
      </w:r>
      <w:r w:rsidRPr="00894139">
        <w:rPr>
          <w:rFonts w:asciiTheme="minorHAnsi" w:hAnsiTheme="minorHAnsi" w:cstheme="minorHAnsi"/>
          <w:sz w:val="20"/>
          <w:szCs w:val="20"/>
        </w:rPr>
        <w:t xml:space="preserve">listy osób i podmiotów, względem których zastosowanie mają sankcje,  prowadzonej  w Biuletynie Informacji Publicznej Ministra Spraw Wewnętrznych i Administracji na stronie internetowej </w:t>
      </w:r>
      <w:hyperlink r:id="rId8" w:history="1">
        <w:r w:rsidRPr="00894139">
          <w:rPr>
            <w:rStyle w:val="Hipercze"/>
            <w:rFonts w:asciiTheme="minorHAnsi" w:hAnsiTheme="minorHAnsi" w:cstheme="minorHAnsi"/>
            <w:sz w:val="20"/>
            <w:szCs w:val="20"/>
          </w:rPr>
          <w:t>https://www.gov.pl/web/mswia/lista-osob-i-podmiotow-objetych-sankcjami</w:t>
        </w:r>
      </w:hyperlink>
      <w:r w:rsidRPr="00894139">
        <w:rPr>
          <w:rFonts w:asciiTheme="minorHAnsi" w:hAnsiTheme="minorHAnsi" w:cstheme="minorHAnsi"/>
          <w:sz w:val="20"/>
          <w:szCs w:val="20"/>
        </w:rPr>
        <w:t>.</w:t>
      </w:r>
    </w:p>
    <w:p w14:paraId="56D8F2A6" w14:textId="77777777" w:rsidR="00894139" w:rsidRPr="00894139" w:rsidRDefault="00894139" w:rsidP="00894139">
      <w:pPr>
        <w:spacing w:after="120"/>
        <w:ind w:left="709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894139">
        <w:rPr>
          <w:rFonts w:asciiTheme="minorHAnsi" w:hAnsiTheme="minorHAnsi" w:cstheme="minorHAnsi"/>
          <w:noProof/>
          <w:sz w:val="20"/>
          <w:szCs w:val="20"/>
        </w:rPr>
        <w:t>Załącznik nr 1 do Rozporządzenia Rady (UE) nr 269/2014 oraz Rozporządzenia Rady (WE) nr 765/2006</w:t>
      </w:r>
    </w:p>
    <w:p w14:paraId="5BE1B394" w14:textId="17AA5CDF" w:rsidR="00894139" w:rsidRPr="00894139" w:rsidRDefault="00894139" w:rsidP="00894139">
      <w:pPr>
        <w:spacing w:after="12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894139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985FF" wp14:editId="3E9FE894">
                <wp:simplePos x="0" y="0"/>
                <wp:positionH relativeFrom="column">
                  <wp:posOffset>111760</wp:posOffset>
                </wp:positionH>
                <wp:positionV relativeFrom="paragraph">
                  <wp:posOffset>160020</wp:posOffset>
                </wp:positionV>
                <wp:extent cx="247650" cy="241300"/>
                <wp:effectExtent l="6985" t="7620" r="12065" b="8255"/>
                <wp:wrapNone/>
                <wp:docPr id="458993728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F5E04" id="Prostokąt 5" o:spid="_x0000_s1026" style="position:absolute;margin-left:8.8pt;margin-top:12.6pt;width:19.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"/>
            </w:pict>
          </mc:Fallback>
        </mc:AlternateContent>
      </w:r>
    </w:p>
    <w:p w14:paraId="7CB31678" w14:textId="77777777" w:rsidR="00894139" w:rsidRPr="00894139" w:rsidRDefault="00894139" w:rsidP="00894139">
      <w:pPr>
        <w:spacing w:after="12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894139">
        <w:rPr>
          <w:rFonts w:asciiTheme="minorHAnsi" w:hAnsiTheme="minorHAnsi" w:cstheme="minorHAnsi"/>
          <w:sz w:val="20"/>
          <w:szCs w:val="20"/>
        </w:rPr>
        <w:t>KRS stanowiącego ogólnopolską bazę danych o podmiotach uczestniczących w obrocie gospodarczym</w:t>
      </w:r>
    </w:p>
    <w:p w14:paraId="7D71F466" w14:textId="5482FD78" w:rsidR="00894139" w:rsidRPr="00894139" w:rsidRDefault="00894139" w:rsidP="00894139">
      <w:pPr>
        <w:spacing w:after="12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894139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86465B" wp14:editId="5263AA24">
                <wp:simplePos x="0" y="0"/>
                <wp:positionH relativeFrom="column">
                  <wp:posOffset>111760</wp:posOffset>
                </wp:positionH>
                <wp:positionV relativeFrom="paragraph">
                  <wp:posOffset>46355</wp:posOffset>
                </wp:positionV>
                <wp:extent cx="247650" cy="241300"/>
                <wp:effectExtent l="6985" t="8255" r="12065" b="7620"/>
                <wp:wrapNone/>
                <wp:docPr id="2053754363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D5E27" id="Prostokąt 4" o:spid="_x0000_s1026" style="position:absolute;margin-left:8.8pt;margin-top:3.65pt;width:19.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"/>
            </w:pict>
          </mc:Fallback>
        </mc:AlternateContent>
      </w:r>
      <w:r w:rsidRPr="00894139">
        <w:rPr>
          <w:rFonts w:asciiTheme="minorHAnsi" w:hAnsiTheme="minorHAnsi" w:cstheme="minorHAnsi"/>
          <w:sz w:val="20"/>
          <w:szCs w:val="20"/>
        </w:rPr>
        <w:t>CEIDG zawierającą dane z ewidencji osób fizycznych, prowadzących pozarolniczą działalność gospodarczą jednoosobowo lub jako wspólnicy spółek cywilnych</w:t>
      </w:r>
    </w:p>
    <w:p w14:paraId="17B9E22C" w14:textId="5DF8A82B" w:rsidR="00894139" w:rsidRPr="00894139" w:rsidRDefault="00894139" w:rsidP="00894139">
      <w:pPr>
        <w:spacing w:after="120"/>
        <w:ind w:left="709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94139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45C5CE" wp14:editId="24F4CA11">
                <wp:simplePos x="0" y="0"/>
                <wp:positionH relativeFrom="column">
                  <wp:posOffset>111760</wp:posOffset>
                </wp:positionH>
                <wp:positionV relativeFrom="paragraph">
                  <wp:posOffset>568325</wp:posOffset>
                </wp:positionV>
                <wp:extent cx="247650" cy="241300"/>
                <wp:effectExtent l="6985" t="6350" r="12065" b="9525"/>
                <wp:wrapNone/>
                <wp:docPr id="356967056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5A800" id="Prostokąt 3" o:spid="_x0000_s1026" style="position:absolute;margin-left:8.8pt;margin-top:44.75pt;width:19.5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"/>
            </w:pict>
          </mc:Fallback>
        </mc:AlternateContent>
      </w:r>
      <w:r w:rsidRPr="00894139">
        <w:rPr>
          <w:rFonts w:asciiTheme="minorHAnsi" w:hAnsiTheme="minorHAnsi" w:cstheme="minorHAnsi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26B3E" wp14:editId="4558FD67">
                <wp:simplePos x="0" y="0"/>
                <wp:positionH relativeFrom="column">
                  <wp:posOffset>111760</wp:posOffset>
                </wp:positionH>
                <wp:positionV relativeFrom="paragraph">
                  <wp:posOffset>76835</wp:posOffset>
                </wp:positionV>
                <wp:extent cx="247650" cy="241300"/>
                <wp:effectExtent l="6985" t="10160" r="12065" b="5715"/>
                <wp:wrapNone/>
                <wp:docPr id="209566552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469E5" id="Prostokąt 2" o:spid="_x0000_s1026" style="position:absolute;margin-left:8.8pt;margin-top:6.05pt;width:19.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"/>
            </w:pict>
          </mc:Fallback>
        </mc:AlternateContent>
      </w:r>
      <w:r w:rsidRPr="00894139">
        <w:rPr>
          <w:rFonts w:asciiTheme="minorHAnsi" w:hAnsiTheme="minorHAnsi" w:cstheme="minorHAnsi"/>
          <w:i/>
          <w:sz w:val="20"/>
          <w:szCs w:val="20"/>
        </w:rPr>
        <w:t xml:space="preserve">CRBR zawierającego dane o beneficjentach rzeczywistych podmiotów wymienionych w art. 58 informacji </w:t>
      </w:r>
      <w:r w:rsidRPr="00894139">
        <w:rPr>
          <w:rFonts w:asciiTheme="minorHAnsi" w:hAnsiTheme="minorHAnsi" w:cstheme="minorHAnsi"/>
          <w:i/>
          <w:sz w:val="20"/>
          <w:szCs w:val="20"/>
        </w:rPr>
        <w:br/>
        <w:t xml:space="preserve">o osobach uprawnionych do dokonania zgłoszeń do CRBR, o których mowa w  </w:t>
      </w:r>
      <w:r w:rsidRPr="00894139">
        <w:rPr>
          <w:rStyle w:val="Uwydatnienie"/>
          <w:rFonts w:asciiTheme="minorHAnsi" w:hAnsiTheme="minorHAnsi" w:cstheme="minorHAnsi"/>
          <w:bCs/>
          <w:sz w:val="20"/>
          <w:szCs w:val="20"/>
        </w:rPr>
        <w:t xml:space="preserve">art. 61ust. 1 ustawy z dnia  </w:t>
      </w:r>
      <w:r w:rsidRPr="00894139">
        <w:rPr>
          <w:rStyle w:val="Uwydatnienie"/>
          <w:rFonts w:asciiTheme="minorHAnsi" w:hAnsiTheme="minorHAnsi" w:cstheme="minorHAnsi"/>
          <w:bCs/>
          <w:sz w:val="20"/>
          <w:szCs w:val="20"/>
        </w:rPr>
        <w:br/>
        <w:t>01 marca 2018 r.  o przeciwdziałaniu praniu pieniędzy oraz finansowaniu terroryzmu (AML).</w:t>
      </w:r>
    </w:p>
    <w:p w14:paraId="512661DD" w14:textId="04739680" w:rsidR="00894139" w:rsidRPr="00894139" w:rsidRDefault="00894139" w:rsidP="00894139">
      <w:pPr>
        <w:tabs>
          <w:tab w:val="left" w:pos="7800"/>
        </w:tabs>
        <w:spacing w:after="12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894139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9909A7" wp14:editId="671DFCAE">
                <wp:simplePos x="0" y="0"/>
                <wp:positionH relativeFrom="column">
                  <wp:posOffset>507365</wp:posOffset>
                </wp:positionH>
                <wp:positionV relativeFrom="paragraph">
                  <wp:posOffset>147320</wp:posOffset>
                </wp:positionV>
                <wp:extent cx="4406900" cy="0"/>
                <wp:effectExtent l="12065" t="13970" r="10160" b="14605"/>
                <wp:wrapNone/>
                <wp:docPr id="1380373069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D86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39.95pt;margin-top:11.6pt;width:34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" strokeweight="1pt"/>
            </w:pict>
          </mc:Fallback>
        </mc:AlternateContent>
      </w:r>
      <w:r w:rsidRPr="00894139">
        <w:rPr>
          <w:rFonts w:asciiTheme="minorHAnsi" w:hAnsiTheme="minorHAnsi" w:cstheme="minorHAnsi"/>
          <w:sz w:val="20"/>
          <w:szCs w:val="20"/>
        </w:rPr>
        <w:t xml:space="preserve">Inne </w:t>
      </w:r>
      <w:r w:rsidRPr="00894139">
        <w:rPr>
          <w:rFonts w:asciiTheme="minorHAnsi" w:hAnsiTheme="minorHAnsi" w:cstheme="minorHAnsi"/>
          <w:sz w:val="20"/>
          <w:szCs w:val="20"/>
        </w:rPr>
        <w:tab/>
        <w:t xml:space="preserve">  (np. aplikacja SKANER, wywiadownia gospodarcza)</w:t>
      </w:r>
    </w:p>
    <w:p w14:paraId="488537BF" w14:textId="77777777" w:rsidR="00894139" w:rsidRPr="00894139" w:rsidRDefault="00894139" w:rsidP="00894139">
      <w:pPr>
        <w:tabs>
          <w:tab w:val="left" w:pos="7800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9B879C5" w14:textId="77777777" w:rsidR="00894139" w:rsidRPr="00894139" w:rsidRDefault="00894139" w:rsidP="00894139">
      <w:pPr>
        <w:tabs>
          <w:tab w:val="left" w:pos="7800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5245D2B" w14:textId="77777777" w:rsidR="00894139" w:rsidRPr="00894139" w:rsidRDefault="00894139" w:rsidP="00894139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94139">
        <w:rPr>
          <w:rFonts w:asciiTheme="minorHAnsi" w:hAnsiTheme="minorHAnsi" w:cstheme="minorHAnsi"/>
          <w:b/>
          <w:sz w:val="20"/>
          <w:szCs w:val="20"/>
        </w:rPr>
        <w:t>Wynik weryfikacji: pozytywny / negatywny**</w:t>
      </w:r>
    </w:p>
    <w:p w14:paraId="0F173C53" w14:textId="77777777" w:rsidR="00894139" w:rsidRPr="00894139" w:rsidRDefault="00894139" w:rsidP="00894139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756FA939" w14:textId="6DFF42C5" w:rsidR="00894139" w:rsidRDefault="00D90742" w:rsidP="00894139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……………….………………………………….</w:t>
      </w:r>
      <w:r w:rsidR="00894139" w:rsidRPr="00073211">
        <w:rPr>
          <w:rFonts w:ascii="Arial" w:hAnsi="Arial" w:cs="Arial"/>
          <w:bCs/>
        </w:rPr>
        <w:t xml:space="preserve">                                                                         </w:t>
      </w:r>
    </w:p>
    <w:p w14:paraId="221B4FB7" w14:textId="74B173ED" w:rsidR="00894139" w:rsidRPr="00894139" w:rsidRDefault="00894139" w:rsidP="00894139">
      <w:pPr>
        <w:jc w:val="right"/>
        <w:rPr>
          <w:rFonts w:ascii="Segoe UI Light" w:hAnsi="Segoe UI Light" w:cs="Segoe UI Light"/>
          <w:bCs/>
        </w:rPr>
      </w:pPr>
      <w:r w:rsidRPr="00073211">
        <w:rPr>
          <w:rFonts w:ascii="Arial" w:hAnsi="Arial" w:cs="Arial"/>
          <w:bCs/>
        </w:rPr>
        <w:t xml:space="preserve">   </w:t>
      </w:r>
      <w:r w:rsidRPr="00D9313D">
        <w:rPr>
          <w:rFonts w:ascii="Arial" w:hAnsi="Arial" w:cs="Arial"/>
          <w:sz w:val="16"/>
          <w:szCs w:val="16"/>
        </w:rPr>
        <w:t>(podpis i pieczęć pracownika PUP</w:t>
      </w:r>
      <w:r w:rsidR="00D90742">
        <w:rPr>
          <w:rFonts w:ascii="Arial" w:hAnsi="Arial" w:cs="Arial"/>
          <w:sz w:val="16"/>
          <w:szCs w:val="16"/>
        </w:rPr>
        <w:t xml:space="preserve"> </w:t>
      </w:r>
      <w:r w:rsidRPr="00D9313D">
        <w:rPr>
          <w:rFonts w:ascii="Arial" w:hAnsi="Arial" w:cs="Arial"/>
          <w:sz w:val="16"/>
          <w:szCs w:val="16"/>
        </w:rPr>
        <w:t>dokonującego weryfikacji)</w:t>
      </w:r>
    </w:p>
    <w:p w14:paraId="733B2BAE" w14:textId="77777777" w:rsidR="00F45C9A" w:rsidRPr="00F45C9A" w:rsidRDefault="00F45C9A" w:rsidP="00F45C9A">
      <w:pPr>
        <w:ind w:hanging="284"/>
        <w:outlineLvl w:val="0"/>
        <w:rPr>
          <w:rFonts w:asciiTheme="minorHAnsi" w:hAnsiTheme="minorHAnsi" w:cstheme="minorHAnsi"/>
          <w:i/>
          <w:sz w:val="18"/>
          <w:szCs w:val="18"/>
        </w:rPr>
      </w:pPr>
      <w:r w:rsidRPr="00F45C9A">
        <w:rPr>
          <w:rFonts w:asciiTheme="minorHAnsi" w:hAnsiTheme="minorHAnsi" w:cstheme="minorHAnsi"/>
          <w:i/>
          <w:sz w:val="18"/>
          <w:szCs w:val="18"/>
        </w:rPr>
        <w:t>*należy zaznaczyć i udokumentować – min. 2</w:t>
      </w:r>
    </w:p>
    <w:p w14:paraId="4007AAEC" w14:textId="77777777" w:rsidR="00F45C9A" w:rsidRPr="00F45C9A" w:rsidRDefault="00F45C9A" w:rsidP="00F45C9A">
      <w:pPr>
        <w:ind w:hanging="284"/>
        <w:outlineLvl w:val="0"/>
        <w:rPr>
          <w:rFonts w:asciiTheme="minorHAnsi" w:hAnsiTheme="minorHAnsi" w:cstheme="minorHAnsi"/>
          <w:i/>
          <w:sz w:val="18"/>
          <w:szCs w:val="18"/>
        </w:rPr>
      </w:pPr>
      <w:r w:rsidRPr="00F45C9A">
        <w:rPr>
          <w:rFonts w:asciiTheme="minorHAnsi" w:hAnsiTheme="minorHAnsi" w:cstheme="minorHAnsi"/>
          <w:i/>
          <w:sz w:val="18"/>
          <w:szCs w:val="18"/>
        </w:rPr>
        <w:t>**niepotrzebne skreślić</w:t>
      </w:r>
    </w:p>
    <w:p w14:paraId="0134EB31" w14:textId="77777777" w:rsidR="00F45C9A" w:rsidRPr="00F45C9A" w:rsidRDefault="00F45C9A" w:rsidP="00F45C9A">
      <w:pPr>
        <w:outlineLvl w:val="0"/>
        <w:rPr>
          <w:rFonts w:asciiTheme="minorHAnsi" w:hAnsiTheme="minorHAnsi" w:cstheme="minorHAnsi"/>
          <w:sz w:val="10"/>
          <w:szCs w:val="10"/>
        </w:rPr>
      </w:pPr>
    </w:p>
    <w:p w14:paraId="438B9D49" w14:textId="77777777" w:rsidR="00F45C9A" w:rsidRPr="00F45C9A" w:rsidRDefault="00F45C9A" w:rsidP="00F45C9A">
      <w:pPr>
        <w:ind w:left="-284"/>
        <w:outlineLvl w:val="0"/>
        <w:rPr>
          <w:rFonts w:asciiTheme="minorHAnsi" w:hAnsiTheme="minorHAnsi" w:cstheme="minorHAnsi"/>
          <w:i/>
          <w:sz w:val="16"/>
          <w:szCs w:val="16"/>
        </w:rPr>
      </w:pPr>
      <w:r w:rsidRPr="00F45C9A">
        <w:rPr>
          <w:rFonts w:asciiTheme="minorHAnsi" w:hAnsiTheme="minorHAnsi" w:cstheme="minorHAnsi"/>
          <w:i/>
          <w:sz w:val="16"/>
          <w:szCs w:val="16"/>
        </w:rPr>
        <w:t>Podstawa Prawna:</w:t>
      </w:r>
    </w:p>
    <w:p w14:paraId="5E1DD801" w14:textId="77777777" w:rsidR="00F45C9A" w:rsidRPr="00F45C9A" w:rsidRDefault="00F45C9A" w:rsidP="00F45C9A">
      <w:pPr>
        <w:pStyle w:val="Akapitzlist"/>
        <w:numPr>
          <w:ilvl w:val="0"/>
          <w:numId w:val="5"/>
        </w:numPr>
        <w:suppressAutoHyphens w:val="0"/>
        <w:spacing w:after="0" w:line="240" w:lineRule="auto"/>
        <w:ind w:left="284"/>
        <w:contextualSpacing w:val="0"/>
        <w:jc w:val="both"/>
        <w:outlineLvl w:val="0"/>
        <w:rPr>
          <w:rFonts w:asciiTheme="minorHAnsi" w:hAnsiTheme="minorHAnsi" w:cstheme="minorHAnsi"/>
          <w:i/>
          <w:sz w:val="16"/>
          <w:szCs w:val="16"/>
        </w:rPr>
      </w:pPr>
      <w:r w:rsidRPr="00F45C9A">
        <w:rPr>
          <w:rFonts w:asciiTheme="minorHAnsi" w:hAnsiTheme="minorHAnsi" w:cstheme="minorHAnsi"/>
          <w:i/>
          <w:sz w:val="16"/>
          <w:szCs w:val="16"/>
        </w:rPr>
        <w:t xml:space="preserve">Rozporządzenie Rady (UE) nr 833/2014 z dnia 31 lipca 2014 r. dotyczące środków ograniczających w związku z działaniami Rosji destabilizującymi sytuację na Ukrainie (Dz. U. UE L 229 z 31.07.2014 r., str. 1   z </w:t>
      </w:r>
      <w:proofErr w:type="spellStart"/>
      <w:r w:rsidRPr="00F45C9A">
        <w:rPr>
          <w:rFonts w:asciiTheme="minorHAnsi" w:hAnsiTheme="minorHAnsi" w:cstheme="minorHAnsi"/>
          <w:i/>
          <w:sz w:val="16"/>
          <w:szCs w:val="16"/>
        </w:rPr>
        <w:t>późn</w:t>
      </w:r>
      <w:proofErr w:type="spellEnd"/>
      <w:r w:rsidRPr="00F45C9A">
        <w:rPr>
          <w:rFonts w:asciiTheme="minorHAnsi" w:hAnsiTheme="minorHAnsi" w:cstheme="minorHAnsi"/>
          <w:i/>
          <w:sz w:val="16"/>
          <w:szCs w:val="16"/>
        </w:rPr>
        <w:t>. zm.).</w:t>
      </w:r>
    </w:p>
    <w:p w14:paraId="39F47A14" w14:textId="77777777" w:rsidR="00F45C9A" w:rsidRPr="00F45C9A" w:rsidRDefault="00F45C9A" w:rsidP="00F45C9A">
      <w:pPr>
        <w:pStyle w:val="Akapitzlist"/>
        <w:numPr>
          <w:ilvl w:val="0"/>
          <w:numId w:val="5"/>
        </w:numPr>
        <w:suppressAutoHyphens w:val="0"/>
        <w:spacing w:after="0" w:line="240" w:lineRule="auto"/>
        <w:ind w:left="284"/>
        <w:contextualSpacing w:val="0"/>
        <w:jc w:val="both"/>
        <w:outlineLvl w:val="0"/>
        <w:rPr>
          <w:rFonts w:asciiTheme="minorHAnsi" w:hAnsiTheme="minorHAnsi" w:cstheme="minorHAnsi"/>
          <w:i/>
          <w:sz w:val="16"/>
          <w:szCs w:val="16"/>
        </w:rPr>
      </w:pPr>
      <w:r w:rsidRPr="00F45C9A">
        <w:rPr>
          <w:rFonts w:asciiTheme="minorHAnsi" w:hAnsiTheme="minorHAnsi" w:cstheme="minorHAnsi"/>
          <w:i/>
          <w:sz w:val="16"/>
          <w:szCs w:val="16"/>
        </w:rPr>
        <w:t>Ustawa z dnia 13 kwietnia 2022 r. o szczególnych rozwiązaniach w zakresie przeciwdziałania wspieraniu agresji na Ukrainę służących ochronie bezpieczeństwa narodowego.</w:t>
      </w:r>
    </w:p>
    <w:p w14:paraId="72FC1154" w14:textId="77777777" w:rsidR="00F45C9A" w:rsidRPr="00F45C9A" w:rsidRDefault="00F45C9A" w:rsidP="00F45C9A">
      <w:pPr>
        <w:pStyle w:val="Akapitzlist"/>
        <w:suppressAutoHyphens w:val="0"/>
        <w:ind w:left="284"/>
        <w:jc w:val="both"/>
        <w:outlineLvl w:val="0"/>
        <w:rPr>
          <w:rFonts w:asciiTheme="minorHAnsi" w:hAnsiTheme="minorHAnsi" w:cstheme="minorHAnsi"/>
          <w:i/>
          <w:sz w:val="16"/>
          <w:szCs w:val="16"/>
        </w:rPr>
      </w:pPr>
    </w:p>
    <w:p w14:paraId="61478CFF" w14:textId="77777777" w:rsidR="00894139" w:rsidRPr="00F304BE" w:rsidRDefault="00894139" w:rsidP="00F304BE">
      <w:pPr>
        <w:pStyle w:val="Bezodstpw"/>
        <w:rPr>
          <w:rFonts w:asciiTheme="minorHAnsi" w:hAnsiTheme="minorHAnsi" w:cstheme="minorHAnsi"/>
          <w:iCs/>
          <w:sz w:val="20"/>
          <w:szCs w:val="20"/>
        </w:rPr>
      </w:pPr>
    </w:p>
    <w:sectPr w:rsidR="00894139" w:rsidRPr="00F30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2B34" w14:textId="77777777" w:rsidR="00EC3177" w:rsidRDefault="00EC3177" w:rsidP="00CD0650">
      <w:pPr>
        <w:spacing w:after="0" w:line="240" w:lineRule="auto"/>
      </w:pPr>
      <w:r>
        <w:separator/>
      </w:r>
    </w:p>
  </w:endnote>
  <w:endnote w:type="continuationSeparator" w:id="0">
    <w:p w14:paraId="1CA86AEB" w14:textId="77777777" w:rsidR="00EC3177" w:rsidRDefault="00EC3177" w:rsidP="00CD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1D9F" w14:textId="77777777" w:rsidR="00EC3177" w:rsidRDefault="00EC3177" w:rsidP="00CD0650">
      <w:pPr>
        <w:spacing w:after="0" w:line="240" w:lineRule="auto"/>
      </w:pPr>
      <w:r>
        <w:separator/>
      </w:r>
    </w:p>
  </w:footnote>
  <w:footnote w:type="continuationSeparator" w:id="0">
    <w:p w14:paraId="04FC7A4F" w14:textId="77777777" w:rsidR="00EC3177" w:rsidRDefault="00EC3177" w:rsidP="00CD0650">
      <w:pPr>
        <w:spacing w:after="0" w:line="240" w:lineRule="auto"/>
      </w:pPr>
      <w:r>
        <w:continuationSeparator/>
      </w:r>
    </w:p>
  </w:footnote>
  <w:footnote w:id="1">
    <w:p w14:paraId="6836A504" w14:textId="77777777" w:rsidR="00F304BE" w:rsidRDefault="00F304BE" w:rsidP="00F304BE">
      <w:pPr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sz w:val="20"/>
          <w:szCs w:val="20"/>
        </w:rPr>
        <w:t xml:space="preserve">Listy osób i podmiotów, względem których stosowane są środki sankcyjne znajdują się w załącznikach do regulacji unijnych oraz w rejestrze zamieszczonym na stronie BIP MSWiA. Lista sankcyjna dostępna jest pod linkiem: </w:t>
      </w:r>
      <w:hyperlink r:id="rId1" w:history="1">
        <w:r w:rsidRPr="00946ADA">
          <w:rPr>
            <w:rStyle w:val="Hipercze"/>
            <w:rFonts w:cs="Calibri"/>
            <w:sz w:val="20"/>
            <w:szCs w:val="20"/>
          </w:rPr>
          <w:t>https://www.gov.pl/web/mswia/lista-osob-i-podmiotow-objetych-sankcjami</w:t>
        </w:r>
      </w:hyperlink>
      <w:r>
        <w:rPr>
          <w:rFonts w:cs="Calibri"/>
          <w:color w:val="0000FF"/>
          <w:sz w:val="20"/>
          <w:szCs w:val="20"/>
        </w:rPr>
        <w:t xml:space="preserve"> </w:t>
      </w:r>
    </w:p>
    <w:p w14:paraId="13657527" w14:textId="77777777" w:rsidR="00F304BE" w:rsidRPr="00795839" w:rsidRDefault="00F304BE" w:rsidP="00F304BE">
      <w:pPr>
        <w:jc w:val="both"/>
      </w:pPr>
      <w:r>
        <w:rPr>
          <w:rFonts w:cs="Calibri"/>
          <w:sz w:val="20"/>
          <w:szCs w:val="20"/>
        </w:rPr>
        <w:t>Informację o tym, czy dany podmiot należy w ponad 50% do obywateli rosyjskich lub czy działa w imieniu i pod kierunkiem obywatela rosyjskiego, znaleźć można w Centralnym Rejestrze Beneficjentów Rzeczywistych (</w:t>
      </w:r>
      <w:hyperlink r:id="rId2" w:history="1">
        <w:r w:rsidRPr="00946ADA">
          <w:rPr>
            <w:rStyle w:val="Hipercze"/>
            <w:rFonts w:cs="Calibri"/>
            <w:sz w:val="20"/>
            <w:szCs w:val="20"/>
          </w:rPr>
          <w:t>https://crbr.podatki.gov.pl/</w:t>
        </w:r>
      </w:hyperlink>
      <w:r w:rsidRPr="00946ADA">
        <w:rPr>
          <w:rFonts w:cs="Calibri"/>
          <w:color w:val="0000FF"/>
          <w:sz w:val="20"/>
          <w:szCs w:val="20"/>
        </w:rPr>
        <w:t>).</w:t>
      </w:r>
      <w:r>
        <w:rPr>
          <w:rFonts w:cs="Calibri"/>
          <w:sz w:val="20"/>
          <w:szCs w:val="20"/>
        </w:rPr>
        <w:t xml:space="preserve"> Beneficjent rzeczywisty, w rozumieniu art. 2 ust. 2 pkt 1 ustawy z dnia 1 marca 2018 r. o przeciwdziałaniu praniu pieniędzy oraz finansowaniu terroryzmu (Dz.U.2022.593, ze zm.) to każda osoba fizyczna: sprawująca bezpośrednio lub pośrednio kontrolę nad podmiotem poprzez posiadane uprawnienia, które wynikają z okoliczności prawnych lub faktycznych, umożliwiające wywieranie decydującego wpływu na czynności lub działania podejmowane przez podmiot, lub; w imieniu której są nawiązywane stosunki gospodarcze lub jest przeprowadzana transakcja okazjonalna. </w:t>
      </w:r>
    </w:p>
    <w:p w14:paraId="364C25D2" w14:textId="77777777" w:rsidR="00F304BE" w:rsidRPr="00795839" w:rsidRDefault="00F304BE" w:rsidP="00F304BE">
      <w:pPr>
        <w:spacing w:after="22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Dodatkowo istnieje możliwość przeprowadzenia przedmiotowej weryfikacji również z użyciem np. Rejestru.io (</w:t>
      </w:r>
      <w:hyperlink r:id="rId3" w:history="1">
        <w:r w:rsidRPr="00946ADA">
          <w:rPr>
            <w:rStyle w:val="Hipercze"/>
            <w:rFonts w:cs="Calibri"/>
            <w:sz w:val="20"/>
            <w:szCs w:val="20"/>
          </w:rPr>
          <w:t>https://rejestr.io/</w:t>
        </w:r>
      </w:hyperlink>
      <w:r w:rsidRPr="00946ADA">
        <w:rPr>
          <w:rFonts w:cs="Calibri"/>
          <w:color w:val="0000FF"/>
          <w:sz w:val="20"/>
          <w:szCs w:val="20"/>
        </w:rPr>
        <w:t>)</w:t>
      </w:r>
    </w:p>
    <w:p w14:paraId="2253BC29" w14:textId="77777777" w:rsidR="00F304BE" w:rsidRPr="00795839" w:rsidRDefault="00F304BE" w:rsidP="00F304BE">
      <w:pPr>
        <w:jc w:val="both"/>
        <w:rPr>
          <w:rFonts w:cs="Calibri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2C65"/>
    <w:multiLevelType w:val="hybridMultilevel"/>
    <w:tmpl w:val="E1E6C8FC"/>
    <w:lvl w:ilvl="0" w:tplc="FB3496D4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C6E89"/>
    <w:multiLevelType w:val="hybridMultilevel"/>
    <w:tmpl w:val="BE925886"/>
    <w:lvl w:ilvl="0" w:tplc="F7A06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B5C0D"/>
    <w:multiLevelType w:val="hybridMultilevel"/>
    <w:tmpl w:val="25E2B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032B4"/>
    <w:multiLevelType w:val="hybridMultilevel"/>
    <w:tmpl w:val="2FB80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A0019"/>
    <w:multiLevelType w:val="hybridMultilevel"/>
    <w:tmpl w:val="1C16D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267171">
    <w:abstractNumId w:val="2"/>
  </w:num>
  <w:num w:numId="2" w16cid:durableId="1017847616">
    <w:abstractNumId w:val="1"/>
  </w:num>
  <w:num w:numId="3" w16cid:durableId="910122773">
    <w:abstractNumId w:val="0"/>
  </w:num>
  <w:num w:numId="4" w16cid:durableId="1069110898">
    <w:abstractNumId w:val="4"/>
  </w:num>
  <w:num w:numId="5" w16cid:durableId="1407264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BD"/>
    <w:rsid w:val="000035BD"/>
    <w:rsid w:val="0008106E"/>
    <w:rsid w:val="000D00D7"/>
    <w:rsid w:val="001E044F"/>
    <w:rsid w:val="0022189E"/>
    <w:rsid w:val="00320988"/>
    <w:rsid w:val="00336808"/>
    <w:rsid w:val="00352E39"/>
    <w:rsid w:val="00373BFD"/>
    <w:rsid w:val="003A7BB3"/>
    <w:rsid w:val="003A7DA2"/>
    <w:rsid w:val="0041433E"/>
    <w:rsid w:val="004B36FB"/>
    <w:rsid w:val="004C0D22"/>
    <w:rsid w:val="00535228"/>
    <w:rsid w:val="00622242"/>
    <w:rsid w:val="006F749E"/>
    <w:rsid w:val="007366A8"/>
    <w:rsid w:val="00894139"/>
    <w:rsid w:val="00914B9C"/>
    <w:rsid w:val="009C1E05"/>
    <w:rsid w:val="00A85A8E"/>
    <w:rsid w:val="00AC591B"/>
    <w:rsid w:val="00B81E50"/>
    <w:rsid w:val="00BB743A"/>
    <w:rsid w:val="00C47303"/>
    <w:rsid w:val="00C80446"/>
    <w:rsid w:val="00CC4594"/>
    <w:rsid w:val="00CD0650"/>
    <w:rsid w:val="00D253DD"/>
    <w:rsid w:val="00D378B0"/>
    <w:rsid w:val="00D56822"/>
    <w:rsid w:val="00D90742"/>
    <w:rsid w:val="00DA48CE"/>
    <w:rsid w:val="00DC1324"/>
    <w:rsid w:val="00E65A5C"/>
    <w:rsid w:val="00E86AD0"/>
    <w:rsid w:val="00EA41B7"/>
    <w:rsid w:val="00EB6033"/>
    <w:rsid w:val="00EC3177"/>
    <w:rsid w:val="00F16853"/>
    <w:rsid w:val="00F304BE"/>
    <w:rsid w:val="00F45C9A"/>
    <w:rsid w:val="00F4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00A7"/>
  <w15:chartTrackingRefBased/>
  <w15:docId w15:val="{29796BBC-66A2-4321-B4C5-51ABAD6B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D1B"/>
    <w:pPr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DC1324"/>
    <w:pPr>
      <w:ind w:left="720"/>
      <w:contextualSpacing/>
    </w:pPr>
  </w:style>
  <w:style w:type="character" w:styleId="Hipercze">
    <w:name w:val="Hyperlink"/>
    <w:rsid w:val="00CD0650"/>
    <w:rPr>
      <w:color w:val="0000FF"/>
      <w:u w:val="single"/>
    </w:rPr>
  </w:style>
  <w:style w:type="character" w:styleId="Odwoanieprzypisudolnego">
    <w:name w:val="footnote reference"/>
    <w:uiPriority w:val="99"/>
    <w:unhideWhenUsed/>
    <w:rsid w:val="00CD0650"/>
    <w:rPr>
      <w:vertAlign w:val="superscript"/>
    </w:rPr>
  </w:style>
  <w:style w:type="paragraph" w:customStyle="1" w:styleId="Default">
    <w:name w:val="Default"/>
    <w:rsid w:val="00CD0650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F304BE"/>
    <w:pPr>
      <w:suppressAutoHyphens/>
      <w:spacing w:after="0" w:line="240" w:lineRule="auto"/>
    </w:pPr>
    <w:rPr>
      <w:rFonts w:ascii="Calibri" w:eastAsia="SimSun" w:hAnsi="Calibri" w:cs="Times New Roman"/>
      <w:color w:val="00000A"/>
      <w:lang w:eastAsia="pl-PL"/>
    </w:rPr>
  </w:style>
  <w:style w:type="character" w:styleId="Uwydatnienie">
    <w:name w:val="Emphasis"/>
    <w:basedOn w:val="Domylnaczcionkaakapitu"/>
    <w:uiPriority w:val="20"/>
    <w:qFormat/>
    <w:rsid w:val="00894139"/>
    <w:rPr>
      <w:i/>
      <w:iCs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F45C9A"/>
    <w:rPr>
      <w:rFonts w:ascii="Calibri" w:eastAsia="SimSun" w:hAnsi="Calibri" w:cs="Times New Roman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ejestr.io/" TargetMode="External"/><Relationship Id="rId2" Type="http://schemas.openxmlformats.org/officeDocument/2006/relationships/hyperlink" Target="https://crbr.podatki.gov.pl/" TargetMode="External"/><Relationship Id="rId1" Type="http://schemas.openxmlformats.org/officeDocument/2006/relationships/hyperlink" Target="https://www.gov.pl/web/mswia/lista-osob-i-podmiotow-objetych-sankcjami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AB787-A19E-48D2-8B6C-7C1AAA62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Lankosz</dc:creator>
  <cp:keywords/>
  <dc:description/>
  <cp:lastModifiedBy>Agnieszka Gajewska</cp:lastModifiedBy>
  <cp:revision>16</cp:revision>
  <cp:lastPrinted>2026-03-18T08:08:00Z</cp:lastPrinted>
  <dcterms:created xsi:type="dcterms:W3CDTF">2024-01-22T14:52:00Z</dcterms:created>
  <dcterms:modified xsi:type="dcterms:W3CDTF">2026-03-18T08:36:00Z</dcterms:modified>
</cp:coreProperties>
</file>